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10C" w:rsidRPr="004C210C" w:rsidRDefault="004C210C" w:rsidP="004C210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4C210C">
        <w:rPr>
          <w:rFonts w:ascii="Times New Roman" w:hAnsi="Times New Roman" w:cs="Times New Roman"/>
          <w:b/>
          <w:bCs/>
          <w:color w:val="002060"/>
          <w:sz w:val="28"/>
          <w:szCs w:val="28"/>
        </w:rPr>
        <w:t>Консультация для родителей «Электробезопасность для детей»</w:t>
      </w:r>
    </w:p>
    <w:p w:rsidR="004C210C" w:rsidRPr="004C210C" w:rsidRDefault="004C210C" w:rsidP="004C210C">
      <w:pPr>
        <w:spacing w:after="0" w:line="240" w:lineRule="auto"/>
        <w:ind w:firstLine="709"/>
        <w:jc w:val="center"/>
        <w:rPr>
          <w:b/>
          <w:bCs/>
          <w:color w:val="002060"/>
          <w:sz w:val="28"/>
          <w:szCs w:val="28"/>
        </w:rPr>
      </w:pPr>
    </w:p>
    <w:p w:rsidR="004C210C" w:rsidRPr="004C210C" w:rsidRDefault="004C210C" w:rsidP="004C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10C">
        <w:rPr>
          <w:rFonts w:ascii="Times New Roman" w:hAnsi="Times New Roman" w:cs="Times New Roman"/>
          <w:sz w:val="26"/>
          <w:szCs w:val="26"/>
        </w:rPr>
        <w:t>Если у вас есть маленькие дети, закройте все розетки специальными колпачками, обеспечивающими их безопасность; не допускайте детей к электрическим приборам.</w:t>
      </w:r>
    </w:p>
    <w:p w:rsidR="004C210C" w:rsidRPr="004C210C" w:rsidRDefault="004C210C" w:rsidP="004C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10C">
        <w:rPr>
          <w:rFonts w:ascii="Times New Roman" w:hAnsi="Times New Roman" w:cs="Times New Roman"/>
          <w:sz w:val="26"/>
          <w:szCs w:val="26"/>
        </w:rPr>
        <w:t>Систематически предупреждайте детей об опасности поражения электрическим током и запрещайте им подниматься на опоры электропередач, проникать в трансформаторные подстанции или в технические подвалы жилых домов, где находятся провода и коммуникации.</w:t>
      </w:r>
    </w:p>
    <w:p w:rsidR="004C210C" w:rsidRPr="004C210C" w:rsidRDefault="004C210C" w:rsidP="004C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10C">
        <w:rPr>
          <w:rFonts w:ascii="Times New Roman" w:hAnsi="Times New Roman" w:cs="Times New Roman"/>
          <w:sz w:val="26"/>
          <w:szCs w:val="26"/>
        </w:rPr>
        <w:t>Как правило, в этих местах нанесены предупредительные специальные знаки или укреплены соответствующие плакаты. Все эти знаки и плакаты предупреждают человека об опасности поражения электрическим током, и пренебрегать ими, а тем более снимать их, не допустимо.</w:t>
      </w:r>
    </w:p>
    <w:p w:rsidR="004C210C" w:rsidRPr="004C210C" w:rsidRDefault="004C210C" w:rsidP="004C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10C">
        <w:rPr>
          <w:rFonts w:ascii="Times New Roman" w:hAnsi="Times New Roman" w:cs="Times New Roman"/>
          <w:sz w:val="26"/>
          <w:szCs w:val="26"/>
        </w:rPr>
        <w:t>Напоминайте детям, что нельзя набрасывать на провода проволоку и другие предметы, разбивать изоляторы, открывать лестничные электрощиты и вводные щиты, находящиеся в подъездах домов.</w:t>
      </w:r>
    </w:p>
    <w:p w:rsidR="004C210C" w:rsidRPr="004C210C" w:rsidRDefault="004C210C" w:rsidP="004C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10C">
        <w:rPr>
          <w:rFonts w:ascii="Times New Roman" w:hAnsi="Times New Roman" w:cs="Times New Roman"/>
          <w:sz w:val="26"/>
          <w:szCs w:val="26"/>
        </w:rPr>
        <w:t>Внушите своим детям всю опасность попадания под действие электрического тока. Действующие электроустановки — не место для игр и развлечений.</w:t>
      </w:r>
    </w:p>
    <w:p w:rsidR="004C210C" w:rsidRPr="004C210C" w:rsidRDefault="004C210C" w:rsidP="004C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10C">
        <w:rPr>
          <w:rFonts w:ascii="Times New Roman" w:hAnsi="Times New Roman" w:cs="Times New Roman"/>
          <w:b/>
          <w:bCs/>
          <w:sz w:val="26"/>
          <w:szCs w:val="26"/>
          <w:u w:val="single"/>
        </w:rPr>
        <w:t>Памятка для родителей</w:t>
      </w:r>
    </w:p>
    <w:p w:rsidR="004C210C" w:rsidRPr="004C210C" w:rsidRDefault="004C210C" w:rsidP="004C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10C">
        <w:rPr>
          <w:rFonts w:ascii="Times New Roman" w:hAnsi="Times New Roman" w:cs="Times New Roman"/>
          <w:i/>
          <w:iCs/>
          <w:sz w:val="26"/>
          <w:szCs w:val="26"/>
        </w:rPr>
        <w:t>Дома:</w:t>
      </w:r>
    </w:p>
    <w:p w:rsidR="004C210C" w:rsidRPr="004C210C" w:rsidRDefault="004C210C" w:rsidP="004C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10C">
        <w:rPr>
          <w:rFonts w:ascii="Times New Roman" w:hAnsi="Times New Roman" w:cs="Times New Roman"/>
          <w:sz w:val="26"/>
          <w:szCs w:val="26"/>
        </w:rPr>
        <w:t>-Нельзя тянуть вилку из розетки за провод;  </w:t>
      </w:r>
    </w:p>
    <w:p w:rsidR="004C210C" w:rsidRPr="004C210C" w:rsidRDefault="004C210C" w:rsidP="004C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10C">
        <w:rPr>
          <w:rFonts w:ascii="Times New Roman" w:hAnsi="Times New Roman" w:cs="Times New Roman"/>
          <w:sz w:val="26"/>
          <w:szCs w:val="26"/>
        </w:rPr>
        <w:t>-Нельзя браться за провода бытовых электроприборов мокрыми руками;</w:t>
      </w:r>
    </w:p>
    <w:p w:rsidR="004C210C" w:rsidRPr="004C210C" w:rsidRDefault="004C210C" w:rsidP="004C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10C">
        <w:rPr>
          <w:rFonts w:ascii="Times New Roman" w:hAnsi="Times New Roman" w:cs="Times New Roman"/>
          <w:sz w:val="26"/>
          <w:szCs w:val="26"/>
        </w:rPr>
        <w:t>-Нельзя пользоваться неисправными электроприборами и разбирать их включенными в розетку;</w:t>
      </w:r>
    </w:p>
    <w:p w:rsidR="004C210C" w:rsidRPr="004C210C" w:rsidRDefault="004C210C" w:rsidP="004C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hyperlink r:id="rId5" w:history="1">
        <w:r w:rsidRPr="004C210C">
          <w:rPr>
            <w:rStyle w:val="a3"/>
            <w:rFonts w:ascii="Times New Roman" w:hAnsi="Times New Roman" w:cs="Times New Roman"/>
            <w:sz w:val="26"/>
            <w:szCs w:val="26"/>
          </w:rPr>
          <w:drawing>
            <wp:inline distT="0" distB="0" distL="0" distR="0">
              <wp:extent cx="1748155" cy="1346200"/>
              <wp:effectExtent l="19050" t="0" r="4445" b="0"/>
              <wp:docPr id="36" name="Рисунок 36" descr="http://www.dou3-gk.ru/wp-content/uploads/2021/11/1.jpg">
                <a:hlinkClick xmlns:a="http://schemas.openxmlformats.org/drawingml/2006/main" r:id="rId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6" descr="http://www.dou3-gk.ru/wp-content/uploads/2021/11/1.jpg">
                        <a:hlinkClick r:id="rId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48155" cy="1346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4C210C">
          <w:rPr>
            <w:rStyle w:val="a3"/>
            <w:rFonts w:ascii="Times New Roman" w:hAnsi="Times New Roman" w:cs="Times New Roman"/>
            <w:sz w:val="26"/>
            <w:szCs w:val="26"/>
          </w:rPr>
          <w:t>   </w:t>
        </w:r>
      </w:hyperlink>
      <w:r w:rsidRPr="004C210C">
        <w:rPr>
          <w:rFonts w:ascii="Times New Roman" w:hAnsi="Times New Roman" w:cs="Times New Roman"/>
          <w:sz w:val="26"/>
          <w:szCs w:val="26"/>
        </w:rPr>
        <w:t> </w:t>
      </w:r>
      <w:hyperlink r:id="rId7" w:history="1">
        <w:r w:rsidRPr="004C210C">
          <w:rPr>
            <w:rStyle w:val="a3"/>
            <w:rFonts w:ascii="Times New Roman" w:hAnsi="Times New Roman" w:cs="Times New Roman"/>
            <w:sz w:val="26"/>
            <w:szCs w:val="26"/>
          </w:rPr>
          <w:drawing>
            <wp:inline distT="0" distB="0" distL="0" distR="0">
              <wp:extent cx="1366520" cy="1336675"/>
              <wp:effectExtent l="19050" t="0" r="5080" b="0"/>
              <wp:docPr id="37" name="Рисунок 37" descr="http://www.dou3-gk.ru/wp-content/uploads/2021/11/2-300x296.jpg">
                <a:hlinkClick xmlns:a="http://schemas.openxmlformats.org/drawingml/2006/main" r:id="rId7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7" descr="http://www.dou3-gk.ru/wp-content/uploads/2021/11/2-300x296.jpg">
                        <a:hlinkClick r:id="rId7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66520" cy="1336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4C210C">
          <w:rPr>
            <w:rStyle w:val="a3"/>
            <w:rFonts w:ascii="Times New Roman" w:hAnsi="Times New Roman" w:cs="Times New Roman"/>
            <w:sz w:val="26"/>
            <w:szCs w:val="26"/>
          </w:rPr>
          <w:t>   </w:t>
        </w:r>
      </w:hyperlink>
      <w:r w:rsidRPr="004C210C">
        <w:rPr>
          <w:rFonts w:ascii="Times New Roman" w:hAnsi="Times New Roman" w:cs="Times New Roman"/>
          <w:sz w:val="26"/>
          <w:szCs w:val="26"/>
        </w:rPr>
        <w:drawing>
          <wp:inline distT="0" distB="0" distL="0" distR="0">
            <wp:extent cx="1466850" cy="1276350"/>
            <wp:effectExtent l="19050" t="0" r="0" b="0"/>
            <wp:docPr id="38" name="Рисунок 38" descr="http://www.dou3-gk.ru/wp-content/uploads/2021/11/3-300x260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dou3-gk.ru/wp-content/uploads/2021/11/3-300x260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10C" w:rsidRPr="004C210C" w:rsidRDefault="004C210C" w:rsidP="004C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10C">
        <w:rPr>
          <w:rFonts w:ascii="Times New Roman" w:hAnsi="Times New Roman" w:cs="Times New Roman"/>
          <w:i/>
          <w:iCs/>
          <w:sz w:val="26"/>
          <w:szCs w:val="26"/>
        </w:rPr>
        <w:t>На улице:</w:t>
      </w:r>
    </w:p>
    <w:p w:rsidR="004C210C" w:rsidRPr="004C210C" w:rsidRDefault="004C210C" w:rsidP="004C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10C">
        <w:rPr>
          <w:rFonts w:ascii="Times New Roman" w:hAnsi="Times New Roman" w:cs="Times New Roman"/>
          <w:sz w:val="26"/>
          <w:szCs w:val="26"/>
        </w:rPr>
        <w:t>-Нельзя залезать на опоры линий электропередачи, подходить к оборванному проводу ближе, чем на 10 метров;</w:t>
      </w:r>
    </w:p>
    <w:p w:rsidR="004C210C" w:rsidRPr="004C210C" w:rsidRDefault="004C210C" w:rsidP="004C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10C">
        <w:rPr>
          <w:rFonts w:ascii="Times New Roman" w:hAnsi="Times New Roman" w:cs="Times New Roman"/>
          <w:sz w:val="26"/>
          <w:szCs w:val="26"/>
        </w:rPr>
        <w:t>-Нельзя разжигать костры, складывать воспламеняющиеся предметы под проводами;</w:t>
      </w:r>
    </w:p>
    <w:p w:rsidR="004C210C" w:rsidRPr="004C210C" w:rsidRDefault="004C210C" w:rsidP="004C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10C">
        <w:rPr>
          <w:rFonts w:ascii="Times New Roman" w:hAnsi="Times New Roman" w:cs="Times New Roman"/>
          <w:sz w:val="26"/>
          <w:szCs w:val="26"/>
        </w:rPr>
        <w:t>-Нельзя ловить рыбу вблизи линий электропередачи;</w:t>
      </w:r>
    </w:p>
    <w:p w:rsidR="004C210C" w:rsidRPr="004C210C" w:rsidRDefault="004C210C" w:rsidP="004C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10C">
        <w:rPr>
          <w:rFonts w:ascii="Times New Roman" w:hAnsi="Times New Roman" w:cs="Times New Roman"/>
          <w:sz w:val="26"/>
          <w:szCs w:val="26"/>
        </w:rPr>
        <w:t>-Нельзя запускать воздушных змеев и планеры возле энергообъектов;</w:t>
      </w:r>
    </w:p>
    <w:p w:rsidR="004C210C" w:rsidRPr="004C210C" w:rsidRDefault="004C210C" w:rsidP="004C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10C">
        <w:rPr>
          <w:rFonts w:ascii="Times New Roman" w:hAnsi="Times New Roman" w:cs="Times New Roman"/>
          <w:sz w:val="26"/>
          <w:szCs w:val="26"/>
        </w:rPr>
        <w:t>-Нельзя забрасывать какие-либо предметы на провода и трансформаторы;</w:t>
      </w:r>
    </w:p>
    <w:p w:rsidR="004C210C" w:rsidRPr="004C210C" w:rsidRDefault="004C210C" w:rsidP="004C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10C">
        <w:rPr>
          <w:rFonts w:ascii="Times New Roman" w:hAnsi="Times New Roman" w:cs="Times New Roman"/>
          <w:sz w:val="26"/>
          <w:szCs w:val="26"/>
        </w:rPr>
        <w:t>-Нельзя открывать двери трансформаторных подстанций и электрощиты на лестничных площадках, играть вблизи энергообъектов.</w:t>
      </w:r>
    </w:p>
    <w:p w:rsidR="004C210C" w:rsidRPr="004C210C" w:rsidRDefault="004C210C" w:rsidP="004C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4C210C">
        <w:rPr>
          <w:rFonts w:ascii="Times New Roman" w:hAnsi="Times New Roman" w:cs="Times New Roman"/>
          <w:sz w:val="26"/>
          <w:szCs w:val="26"/>
        </w:rPr>
        <w:t>Нельзя во время грозы купаться в водоемах, прятаться под деревьями. Надо идти домой</w:t>
      </w:r>
    </w:p>
    <w:p w:rsidR="004C210C" w:rsidRPr="004C210C" w:rsidRDefault="004C210C" w:rsidP="004C210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hyperlink r:id="rId11" w:history="1">
        <w:r w:rsidRPr="004C210C">
          <w:rPr>
            <w:rStyle w:val="a3"/>
            <w:rFonts w:ascii="Times New Roman" w:hAnsi="Times New Roman" w:cs="Times New Roman"/>
            <w:sz w:val="26"/>
            <w:szCs w:val="26"/>
          </w:rPr>
          <w:drawing>
            <wp:inline distT="0" distB="0" distL="0" distR="0">
              <wp:extent cx="1798955" cy="1336675"/>
              <wp:effectExtent l="19050" t="0" r="0" b="0"/>
              <wp:docPr id="39" name="Рисунок 39" descr="http://www.dou3-gk.ru/wp-content/uploads/2021/11/3-1-300x222.jpg">
                <a:hlinkClick xmlns:a="http://schemas.openxmlformats.org/drawingml/2006/main" r:id="rId1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9" descr="http://www.dou3-gk.ru/wp-content/uploads/2021/11/3-1-300x222.jpg">
                        <a:hlinkClick r:id="rId1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2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98955" cy="1336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4C210C">
          <w:rPr>
            <w:rStyle w:val="a3"/>
            <w:rFonts w:ascii="Times New Roman" w:hAnsi="Times New Roman" w:cs="Times New Roman"/>
            <w:sz w:val="26"/>
            <w:szCs w:val="26"/>
          </w:rPr>
          <w:t>   </w:t>
        </w:r>
      </w:hyperlink>
      <w:hyperlink r:id="rId13" w:history="1">
        <w:r w:rsidRPr="004C210C">
          <w:rPr>
            <w:rStyle w:val="a3"/>
            <w:rFonts w:ascii="Times New Roman" w:hAnsi="Times New Roman" w:cs="Times New Roman"/>
            <w:sz w:val="26"/>
            <w:szCs w:val="26"/>
          </w:rPr>
          <w:drawing>
            <wp:inline distT="0" distB="0" distL="0" distR="0">
              <wp:extent cx="1376680" cy="1235710"/>
              <wp:effectExtent l="19050" t="0" r="0" b="0"/>
              <wp:docPr id="40" name="Рисунок 40" descr="http://www.dou3-gk.ru/wp-content/uploads/2021/11/444-300x270.png">
                <a:hlinkClick xmlns:a="http://schemas.openxmlformats.org/drawingml/2006/main" r:id="rId13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0" descr="http://www.dou3-gk.ru/wp-content/uploads/2021/11/444-300x270.png">
                        <a:hlinkClick r:id="rId13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4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76680" cy="12357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4C210C">
          <w:rPr>
            <w:rStyle w:val="a3"/>
            <w:rFonts w:ascii="Times New Roman" w:hAnsi="Times New Roman" w:cs="Times New Roman"/>
            <w:sz w:val="26"/>
            <w:szCs w:val="26"/>
          </w:rPr>
          <w:t>   </w:t>
        </w:r>
      </w:hyperlink>
      <w:hyperlink r:id="rId15" w:history="1">
        <w:r w:rsidRPr="004C210C">
          <w:rPr>
            <w:rStyle w:val="a3"/>
            <w:rFonts w:ascii="Times New Roman" w:hAnsi="Times New Roman" w:cs="Times New Roman"/>
            <w:sz w:val="26"/>
            <w:szCs w:val="26"/>
          </w:rPr>
          <w:drawing>
            <wp:inline distT="0" distB="0" distL="0" distR="0">
              <wp:extent cx="1447165" cy="1185545"/>
              <wp:effectExtent l="19050" t="0" r="635" b="0"/>
              <wp:docPr id="41" name="Рисунок 41" descr="http://www.dou3-gk.ru/wp-content/uploads/2021/11/9-300x244.jpg">
                <a:hlinkClick xmlns:a="http://schemas.openxmlformats.org/drawingml/2006/main" r:id="rId15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1" descr="http://www.dou3-gk.ru/wp-content/uploads/2021/11/9-300x244.jpg">
                        <a:hlinkClick r:id="rId15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6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7165" cy="1185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4C210C">
          <w:rPr>
            <w:rStyle w:val="a3"/>
            <w:rFonts w:ascii="Times New Roman" w:hAnsi="Times New Roman" w:cs="Times New Roman"/>
            <w:sz w:val="26"/>
            <w:szCs w:val="26"/>
          </w:rPr>
          <w:t>   </w:t>
        </w:r>
      </w:hyperlink>
      <w:r w:rsidRPr="004C210C">
        <w:rPr>
          <w:rFonts w:ascii="Times New Roman" w:hAnsi="Times New Roman" w:cs="Times New Roman"/>
          <w:sz w:val="26"/>
          <w:szCs w:val="26"/>
        </w:rPr>
        <w:drawing>
          <wp:inline distT="0" distB="0" distL="0" distR="0">
            <wp:extent cx="1457325" cy="1175385"/>
            <wp:effectExtent l="19050" t="0" r="9525" b="0"/>
            <wp:docPr id="42" name="Рисунок 42" descr="http://www.dou3-gk.ru/wp-content/uploads/2021/11/ce7c8211-21e0-4ee7-9b29-82a916191625-300x242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dou3-gk.ru/wp-content/uploads/2021/11/ce7c8211-21e0-4ee7-9b29-82a916191625-300x242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75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10C" w:rsidRPr="004C210C" w:rsidRDefault="004C210C" w:rsidP="004C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10C">
        <w:rPr>
          <w:rFonts w:ascii="Times New Roman" w:hAnsi="Times New Roman" w:cs="Times New Roman"/>
          <w:b/>
          <w:bCs/>
          <w:sz w:val="26"/>
          <w:szCs w:val="26"/>
          <w:u w:val="single"/>
        </w:rPr>
        <w:t>Памятка для родителей</w:t>
      </w:r>
    </w:p>
    <w:p w:rsidR="004C210C" w:rsidRPr="004C210C" w:rsidRDefault="004C210C" w:rsidP="004C210C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C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C00000"/>
          <w:sz w:val="26"/>
          <w:szCs w:val="26"/>
        </w:rPr>
        <w:t>Десять</w:t>
      </w:r>
      <w:r w:rsidRPr="004C210C">
        <w:rPr>
          <w:rFonts w:ascii="Times New Roman" w:hAnsi="Times New Roman" w:cs="Times New Roman"/>
          <w:b/>
          <w:bCs/>
          <w:color w:val="C00000"/>
          <w:sz w:val="26"/>
          <w:szCs w:val="26"/>
        </w:rPr>
        <w:t xml:space="preserve"> «НЕ» в быту и на улице:</w:t>
      </w:r>
    </w:p>
    <w:p w:rsidR="004C210C" w:rsidRPr="004C210C" w:rsidRDefault="004C210C" w:rsidP="004C210C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C210C">
        <w:rPr>
          <w:rFonts w:ascii="Times New Roman" w:hAnsi="Times New Roman" w:cs="Times New Roman"/>
          <w:bCs/>
          <w:sz w:val="26"/>
          <w:szCs w:val="26"/>
        </w:rPr>
        <w:t>Н</w:t>
      </w:r>
      <w:proofErr w:type="gramStart"/>
      <w:r w:rsidRPr="004C210C">
        <w:rPr>
          <w:rFonts w:ascii="Times New Roman" w:hAnsi="Times New Roman" w:cs="Times New Roman"/>
          <w:bCs/>
          <w:sz w:val="26"/>
          <w:szCs w:val="26"/>
        </w:rPr>
        <w:t>E</w:t>
      </w:r>
      <w:proofErr w:type="gramEnd"/>
      <w:r w:rsidRPr="004C210C">
        <w:rPr>
          <w:rFonts w:ascii="Times New Roman" w:hAnsi="Times New Roman" w:cs="Times New Roman"/>
          <w:bCs/>
          <w:sz w:val="26"/>
          <w:szCs w:val="26"/>
        </w:rPr>
        <w:t xml:space="preserve"> тяни вилку из розетки за провод.</w:t>
      </w:r>
    </w:p>
    <w:p w:rsidR="004C210C" w:rsidRPr="004C210C" w:rsidRDefault="004C210C" w:rsidP="004C210C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C210C">
        <w:rPr>
          <w:rFonts w:ascii="Times New Roman" w:hAnsi="Times New Roman" w:cs="Times New Roman"/>
          <w:bCs/>
          <w:sz w:val="26"/>
          <w:szCs w:val="26"/>
        </w:rPr>
        <w:t>НЕ берись за провода электрических приборов мокрыми руками.</w:t>
      </w:r>
    </w:p>
    <w:p w:rsidR="004C210C" w:rsidRPr="004C210C" w:rsidRDefault="004C210C" w:rsidP="004C210C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C210C">
        <w:rPr>
          <w:rFonts w:ascii="Times New Roman" w:hAnsi="Times New Roman" w:cs="Times New Roman"/>
          <w:bCs/>
          <w:sz w:val="26"/>
          <w:szCs w:val="26"/>
        </w:rPr>
        <w:t>НЕ пользуйся неисправными электроприборами.</w:t>
      </w:r>
    </w:p>
    <w:p w:rsidR="004C210C" w:rsidRPr="004C210C" w:rsidRDefault="004C210C" w:rsidP="004C210C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C210C">
        <w:rPr>
          <w:rFonts w:ascii="Times New Roman" w:hAnsi="Times New Roman" w:cs="Times New Roman"/>
          <w:bCs/>
          <w:sz w:val="26"/>
          <w:szCs w:val="26"/>
        </w:rPr>
        <w:t>НЕ прикасайся к провисшим, оборванным и лежащим на земле проводам.</w:t>
      </w:r>
    </w:p>
    <w:p w:rsidR="004C210C" w:rsidRPr="004C210C" w:rsidRDefault="004C210C" w:rsidP="004C210C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C210C">
        <w:rPr>
          <w:rFonts w:ascii="Times New Roman" w:hAnsi="Times New Roman" w:cs="Times New Roman"/>
          <w:bCs/>
          <w:sz w:val="26"/>
          <w:szCs w:val="26"/>
        </w:rPr>
        <w:t>НЕ влезай и даже не подходи к трансформаторной будке.</w:t>
      </w:r>
    </w:p>
    <w:p w:rsidR="004C210C" w:rsidRPr="004C210C" w:rsidRDefault="004C210C" w:rsidP="004C210C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C210C">
        <w:rPr>
          <w:rFonts w:ascii="Times New Roman" w:hAnsi="Times New Roman" w:cs="Times New Roman"/>
          <w:bCs/>
          <w:sz w:val="26"/>
          <w:szCs w:val="26"/>
        </w:rPr>
        <w:t>НЕ бросай ничего на провода и в электроустановки.</w:t>
      </w:r>
    </w:p>
    <w:p w:rsidR="004C210C" w:rsidRPr="004C210C" w:rsidRDefault="004C210C" w:rsidP="004C210C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C210C">
        <w:rPr>
          <w:rFonts w:ascii="Times New Roman" w:hAnsi="Times New Roman" w:cs="Times New Roman"/>
          <w:bCs/>
          <w:sz w:val="26"/>
          <w:szCs w:val="26"/>
        </w:rPr>
        <w:t>НЕ подходи к дереву, если заметил на нем оборванный провод.</w:t>
      </w:r>
    </w:p>
    <w:p w:rsidR="004C210C" w:rsidRPr="004C210C" w:rsidRDefault="004C210C" w:rsidP="004C210C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C210C">
        <w:rPr>
          <w:rFonts w:ascii="Times New Roman" w:hAnsi="Times New Roman" w:cs="Times New Roman"/>
          <w:bCs/>
          <w:sz w:val="26"/>
          <w:szCs w:val="26"/>
        </w:rPr>
        <w:t>НЕ влезай на опоры.</w:t>
      </w:r>
    </w:p>
    <w:p w:rsidR="004C210C" w:rsidRPr="004C210C" w:rsidRDefault="004C210C" w:rsidP="004C210C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C210C">
        <w:rPr>
          <w:rFonts w:ascii="Times New Roman" w:hAnsi="Times New Roman" w:cs="Times New Roman"/>
          <w:bCs/>
          <w:sz w:val="26"/>
          <w:szCs w:val="26"/>
        </w:rPr>
        <w:t>НЕ играй под воздушными линиями электропередач.</w:t>
      </w:r>
    </w:p>
    <w:p w:rsidR="004C210C" w:rsidRPr="004C210C" w:rsidRDefault="004C210C" w:rsidP="004C210C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C210C">
        <w:rPr>
          <w:rFonts w:ascii="Times New Roman" w:hAnsi="Times New Roman" w:cs="Times New Roman"/>
          <w:bCs/>
          <w:sz w:val="26"/>
          <w:szCs w:val="26"/>
        </w:rPr>
        <w:t>НЕ влезай на крыши домов и строений, рядом с которыми проходят электрические провода.</w:t>
      </w:r>
    </w:p>
    <w:p w:rsidR="004C210C" w:rsidRPr="004C210C" w:rsidRDefault="004C210C" w:rsidP="004C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10C">
        <w:rPr>
          <w:rFonts w:ascii="Times New Roman" w:hAnsi="Times New Roman" w:cs="Times New Roman"/>
          <w:sz w:val="26"/>
          <w:szCs w:val="26"/>
        </w:rPr>
        <w:t> </w:t>
      </w:r>
    </w:p>
    <w:p w:rsidR="004C210C" w:rsidRPr="004C210C" w:rsidRDefault="004C210C" w:rsidP="004C2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10C">
        <w:rPr>
          <w:rFonts w:ascii="Times New Roman" w:hAnsi="Times New Roman" w:cs="Times New Roman"/>
          <w:sz w:val="26"/>
          <w:szCs w:val="26"/>
        </w:rPr>
        <w:t>Представить себе современные дома и квартиры без электричества практически невозможно.  Электричество необходимо везде – интернет, телевидение, бытовые электроприборы, уличное освещение. Казалось бы, электроэнергия несет человечеству только благо. Это было бы действительно так, если бы не одно НО. Несоблюдение правил работы с электроприборами может принести гораздо больше проблем, чем пользы. Поэтому при работе с электроприборами необходимо неукоснительно соблюдать следующие правила:</w:t>
      </w:r>
    </w:p>
    <w:p w:rsidR="004C210C" w:rsidRPr="004C210C" w:rsidRDefault="004C210C" w:rsidP="004C210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10C">
        <w:rPr>
          <w:rFonts w:ascii="Times New Roman" w:hAnsi="Times New Roman" w:cs="Times New Roman"/>
          <w:sz w:val="26"/>
          <w:szCs w:val="26"/>
        </w:rPr>
        <w:t>Электропроводка в помещении должна быть всегда исправной, и иметь предохранители или автоматические выключатели;</w:t>
      </w:r>
    </w:p>
    <w:p w:rsidR="004C210C" w:rsidRPr="004C210C" w:rsidRDefault="004C210C" w:rsidP="004C210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10C">
        <w:rPr>
          <w:rFonts w:ascii="Times New Roman" w:hAnsi="Times New Roman" w:cs="Times New Roman"/>
          <w:sz w:val="26"/>
          <w:szCs w:val="26"/>
        </w:rPr>
        <w:t>Эксплуатировать электроприборы только согласно указаниям инструкции производителя, периодически осматривать их и проводить текущий ремонт. При этом важно помнить, что ремонтировать электроприборы можно только после отключения их от электросети;</w:t>
      </w:r>
    </w:p>
    <w:p w:rsidR="004C210C" w:rsidRPr="004C210C" w:rsidRDefault="004C210C" w:rsidP="004C210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10C">
        <w:rPr>
          <w:rFonts w:ascii="Times New Roman" w:hAnsi="Times New Roman" w:cs="Times New Roman"/>
          <w:sz w:val="26"/>
          <w:szCs w:val="26"/>
        </w:rPr>
        <w:t>Особенно осторожно обращаться с переносными электроприборами (электроинструмент, светильники и т. д., особенно вблизи заземленных металлоконструкций (батареи отопления, водопровод и т. д.).</w:t>
      </w:r>
    </w:p>
    <w:p w:rsidR="004C210C" w:rsidRPr="004C210C" w:rsidRDefault="004C210C" w:rsidP="004C210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10C">
        <w:rPr>
          <w:rFonts w:ascii="Times New Roman" w:hAnsi="Times New Roman" w:cs="Times New Roman"/>
          <w:sz w:val="26"/>
          <w:szCs w:val="26"/>
        </w:rPr>
        <w:t>Нельзя заполнять водой уже включенные в сеть электроприборы, такие как ча</w:t>
      </w:r>
      <w:r>
        <w:rPr>
          <w:rFonts w:ascii="Times New Roman" w:hAnsi="Times New Roman" w:cs="Times New Roman"/>
          <w:sz w:val="26"/>
          <w:szCs w:val="26"/>
        </w:rPr>
        <w:t>йник, самовар, кастрюля и т. д.</w:t>
      </w:r>
      <w:r w:rsidRPr="004C210C">
        <w:rPr>
          <w:rFonts w:ascii="Times New Roman" w:hAnsi="Times New Roman" w:cs="Times New Roman"/>
          <w:sz w:val="26"/>
          <w:szCs w:val="26"/>
        </w:rPr>
        <w:t>;</w:t>
      </w:r>
    </w:p>
    <w:p w:rsidR="004C210C" w:rsidRPr="004C210C" w:rsidRDefault="004C210C" w:rsidP="004C210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10C">
        <w:rPr>
          <w:rFonts w:ascii="Times New Roman" w:hAnsi="Times New Roman" w:cs="Times New Roman"/>
          <w:sz w:val="26"/>
          <w:szCs w:val="26"/>
        </w:rPr>
        <w:t>Не допускается подвешивание осветительной аппаратуры (абажуры, люстры, фонари) на токоведущие провода. Такая аппаратура должна быть подвешена без натяжения исключительно на специальных приспособлениях;</w:t>
      </w:r>
    </w:p>
    <w:p w:rsidR="004C210C" w:rsidRPr="004C210C" w:rsidRDefault="004C210C" w:rsidP="004C210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10C">
        <w:rPr>
          <w:rFonts w:ascii="Times New Roman" w:hAnsi="Times New Roman" w:cs="Times New Roman"/>
          <w:sz w:val="26"/>
          <w:szCs w:val="26"/>
        </w:rPr>
        <w:lastRenderedPageBreak/>
        <w:t>В помещениях с повышенной опасностью, таких как гараж, сарай, подвал, летняя кухня, ванная комната, а также на территориях, приравненных к ним (сад, огород, двор) необходимо применять электроприборы специальной конструкции, поскольку в условиях повешенной опасности изоляция изнашивается значительно быстрее;</w:t>
      </w:r>
    </w:p>
    <w:p w:rsidR="004C210C" w:rsidRPr="004C210C" w:rsidRDefault="004C210C" w:rsidP="004C210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10C">
        <w:rPr>
          <w:rFonts w:ascii="Times New Roman" w:hAnsi="Times New Roman" w:cs="Times New Roman"/>
          <w:sz w:val="26"/>
          <w:szCs w:val="26"/>
        </w:rPr>
        <w:t>Нельзя выносить из помещения на улицу включенные в электросеть электроприборы, такие как переносные лампы, радиоприемники и т. д.</w:t>
      </w:r>
      <w:proofErr w:type="gramStart"/>
      <w:r w:rsidRPr="004C210C">
        <w:rPr>
          <w:rFonts w:ascii="Times New Roman" w:hAnsi="Times New Roman" w:cs="Times New Roman"/>
          <w:sz w:val="26"/>
          <w:szCs w:val="26"/>
        </w:rPr>
        <w:t xml:space="preserve"> ;</w:t>
      </w:r>
      <w:proofErr w:type="gramEnd"/>
    </w:p>
    <w:p w:rsidR="004C210C" w:rsidRPr="004C210C" w:rsidRDefault="004C210C" w:rsidP="004C210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10C">
        <w:rPr>
          <w:rFonts w:ascii="Times New Roman" w:hAnsi="Times New Roman" w:cs="Times New Roman"/>
          <w:sz w:val="26"/>
          <w:szCs w:val="26"/>
        </w:rPr>
        <w:t>Опасно для жизни эксплуатировать самодельные электронагревательные приборы;</w:t>
      </w:r>
    </w:p>
    <w:p w:rsidR="004C210C" w:rsidRPr="004C210C" w:rsidRDefault="004C210C" w:rsidP="004C210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10C">
        <w:rPr>
          <w:rFonts w:ascii="Times New Roman" w:hAnsi="Times New Roman" w:cs="Times New Roman"/>
          <w:sz w:val="26"/>
          <w:szCs w:val="26"/>
        </w:rPr>
        <w:t>Ни в коем случае нельзя прикасаться мокрыми руками или влажной тряпкой к осветительной аппаратуре. Для замены ламп или чистки, электроприборы необходимо отключить от электросети.</w:t>
      </w:r>
    </w:p>
    <w:p w:rsidR="004C210C" w:rsidRPr="004C210C" w:rsidRDefault="004C210C" w:rsidP="004C210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10C">
        <w:rPr>
          <w:rFonts w:ascii="Times New Roman" w:hAnsi="Times New Roman" w:cs="Times New Roman"/>
          <w:sz w:val="26"/>
          <w:szCs w:val="26"/>
        </w:rPr>
        <w:t>Нельзя устанавливать выключатели и штепсельные розетки в помещениях с повышенной влагой.</w:t>
      </w:r>
    </w:p>
    <w:p w:rsidR="004C210C" w:rsidRPr="004C210C" w:rsidRDefault="004C210C" w:rsidP="004C210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210C">
        <w:rPr>
          <w:rFonts w:ascii="Times New Roman" w:hAnsi="Times New Roman" w:cs="Times New Roman"/>
          <w:b/>
          <w:sz w:val="26"/>
          <w:szCs w:val="26"/>
        </w:rPr>
        <w:t>Напоминаем телефон единой службы спасения «112».</w:t>
      </w:r>
    </w:p>
    <w:p w:rsidR="00A429D4" w:rsidRDefault="00A429D4"/>
    <w:sectPr w:rsidR="00A429D4" w:rsidSect="00526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50E4C"/>
    <w:multiLevelType w:val="multilevel"/>
    <w:tmpl w:val="3EF6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6B6C9E"/>
    <w:multiLevelType w:val="hybridMultilevel"/>
    <w:tmpl w:val="23B42260"/>
    <w:lvl w:ilvl="0" w:tplc="19AA07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4546C0"/>
    <w:multiLevelType w:val="multilevel"/>
    <w:tmpl w:val="974A7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732B53"/>
    <w:multiLevelType w:val="multilevel"/>
    <w:tmpl w:val="B3902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C210C"/>
    <w:rsid w:val="004C210C"/>
    <w:rsid w:val="0052622E"/>
    <w:rsid w:val="00A42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22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210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2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21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C21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4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8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4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dou3-gk.ru/wp-content/uploads/2021/11/444.png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http://www.dou3-gk.ru/wp-content/uploads/2021/11/2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www.dou3-gk.ru/wp-content/uploads/2021/11/ce7c8211-21e0-4ee7-9b29-82a916191625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dou3-gk.ru/wp-content/uploads/2021/11/3-1.jpg" TargetMode="External"/><Relationship Id="rId5" Type="http://schemas.openxmlformats.org/officeDocument/2006/relationships/hyperlink" Target="http://www.dou3-gk.ru/wp-content/uploads/2021/11/1.jpg" TargetMode="External"/><Relationship Id="rId15" Type="http://schemas.openxmlformats.org/officeDocument/2006/relationships/hyperlink" Target="http://www.dou3-gk.ru/wp-content/uploads/2021/11/9.jpg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ou3-gk.ru/wp-content/uploads/2021/11/3.jpg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747</Words>
  <Characters>4261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Pyhonin-AA</dc:creator>
  <cp:keywords/>
  <dc:description/>
  <cp:lastModifiedBy>Pyhonin-AA</cp:lastModifiedBy>
  <cp:revision>2</cp:revision>
  <dcterms:created xsi:type="dcterms:W3CDTF">2022-11-24T17:49:00Z</dcterms:created>
  <dcterms:modified xsi:type="dcterms:W3CDTF">2022-11-24T17:56:00Z</dcterms:modified>
</cp:coreProperties>
</file>